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15000" w:type="dxa"/>
        <w:tblInd w:w="15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12650"/>
      </w:tblGrid>
      <w:tr w14:paraId="79E63601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2469CCC6">
            <w:pPr>
              <w:jc w:val="center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18"/>
              </w:rPr>
              <w:t>NEW 01</w:t>
            </w:r>
          </w:p>
        </w:tc>
        <w:tc>
          <w:tcPr>
            <w:tcW w:w="126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7856AD47">
            <w:pPr>
              <w:spacing w:before="0" w:after="0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t>紧凑型全不锈钢旋转升降拖猪车</w:t>
            </w: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FFFFFF"/>
                <w:sz w:val="18"/>
              </w:rPr>
              <w:t>Compact Stainless-Steel Rotating &amp; Lifting Pig Trailer</w:t>
            </w:r>
            <w:r>
              <w:rPr>
                <w:rFonts w:hint="eastAsia" w:eastAsia="宋体"/>
                <w:b w:val="0"/>
                <w:i w:val="0"/>
                <w:color w:val="FFFFFF"/>
                <w:sz w:val="18"/>
                <w:lang w:val="en-US" w:eastAsia="zh-CN"/>
              </w:rPr>
              <w:t xml:space="preserve">   </w:t>
            </w:r>
          </w:p>
        </w:tc>
      </w:tr>
    </w:tbl>
    <w:p w14:paraId="47FA0D4F">
      <w:pPr>
        <w:spacing w:after="40"/>
      </w:pPr>
    </w:p>
    <w:tbl>
      <w:tblPr>
        <w:tblStyle w:val="32"/>
        <w:tblW w:w="15000" w:type="dxa"/>
        <w:tblInd w:w="8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0"/>
        <w:gridCol w:w="8300"/>
      </w:tblGrid>
      <w:tr w14:paraId="46CBE4AA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0" w:hRule="atLeast"/>
        </w:trPr>
        <w:tc>
          <w:tcPr>
            <w:tcW w:w="67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5D5CFAE5"/>
          <w:tbl>
            <w:tblPr>
              <w:tblStyle w:val="32"/>
              <w:tblW w:w="6700" w:type="dxa"/>
              <w:tblInd w:w="20" w:type="dxa"/>
              <w:tblBorders>
                <w:top w:val="none" w:color="7E8794" w:sz="4" w:space="0"/>
                <w:left w:val="none" w:color="7E8794" w:sz="4" w:space="0"/>
                <w:bottom w:val="none" w:color="7E8794" w:sz="4" w:space="0"/>
                <w:right w:val="none" w:color="7E8794" w:sz="4" w:space="0"/>
                <w:insideH w:val="none" w:color="7E8794" w:sz="4" w:space="0"/>
                <w:insideV w:val="non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50"/>
              <w:gridCol w:w="3350"/>
            </w:tblGrid>
            <w:tr w14:paraId="14FFF0AB">
              <w:tblPrEx>
                <w:tblBorders>
                  <w:top w:val="none" w:color="7E8794" w:sz="4" w:space="0"/>
                  <w:left w:val="none" w:color="7E8794" w:sz="4" w:space="0"/>
                  <w:bottom w:val="none" w:color="7E8794" w:sz="4" w:space="0"/>
                  <w:right w:val="none" w:color="7E8794" w:sz="4" w:space="0"/>
                  <w:insideH w:val="none" w:color="7E8794" w:sz="4" w:space="0"/>
                  <w:insideV w:val="non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23C920EA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211070" cy="270002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rcRect t="-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1070" cy="270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28E86423">
                  <w:pPr>
                    <w:spacing w:before="0" w:after="0"/>
                    <w:jc w:val="center"/>
                    <w:rPr>
                      <w:rFonts w:hint="eastAsia" w:eastAsia="宋体"/>
                      <w:lang w:eastAsia="zh-CN"/>
                    </w:rPr>
                  </w:pPr>
                </w:p>
                <w:p w14:paraId="0E4A4467">
                  <w:pPr>
                    <w:spacing w:before="0" w:after="0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2209800" cy="2555240"/>
                        <wp:effectExtent l="0" t="0" r="0" b="16510"/>
                        <wp:docPr id="5" name="图片 5" descr="369e1797-c8cb-4db6-933a-00b59ff56f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369e1797-c8cb-4db6-933a-00b59ff56f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rcRect l="10962" t="7249" r="9190" b="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255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8FD406"/>
          <w:p w14:paraId="6880C9BC">
            <w:pPr>
              <w:spacing w:before="60" w:after="40"/>
            </w:pPr>
            <w:r>
              <w:rPr>
                <w:rFonts w:ascii="Arial" w:hAnsi="Arial" w:eastAsia="Noto Sans CJK SC"/>
                <w:b/>
                <w:i w:val="0"/>
                <w:color w:val="28599A"/>
                <w:sz w:val="17"/>
              </w:rPr>
              <w:t xml:space="preserve">产品介绍  </w:t>
            </w:r>
            <w:r>
              <w:rPr>
                <w:rFonts w:ascii="Arial" w:hAnsi="Arial" w:eastAsia="Noto Sans CJK SC"/>
                <w:b/>
                <w:i w:val="0"/>
                <w:color w:val="28599A"/>
                <w:sz w:val="13"/>
              </w:rPr>
              <w:t>PRODUCT OVERVIEW</w:t>
            </w:r>
          </w:p>
          <w:p w14:paraId="5A061954">
            <w:pPr>
              <w:spacing w:before="0" w:after="80" w:line="226" w:lineRule="auto"/>
              <w:rPr>
                <w:sz w:val="15"/>
                <w:szCs w:val="15"/>
              </w:rPr>
            </w:pPr>
            <w:r>
              <w:rPr>
                <w:rFonts w:ascii="Arial" w:hAnsi="Arial" w:eastAsia="Noto Sans CJK SC"/>
                <w:b w:val="0"/>
                <w:i w:val="0"/>
                <w:color w:val="20242A"/>
                <w:sz w:val="15"/>
                <w:szCs w:val="15"/>
              </w:rPr>
              <w:t>采用全不锈钢车身与紧凑型底盘，集电动行走、提升、仰俯和旋转定位于一体。窄车身便于在猪舍通道内转向和贴近栏位，倾斜滑板可降低装载高度，减少人工搬运强度；平整不锈钢表面便于冲洗与日常消毒。</w:t>
            </w:r>
            <w:r>
              <w:rPr>
                <w:rFonts w:ascii="Arial" w:hAnsi="Arial" w:eastAsia="Noto Sans CJK SC"/>
                <w:b w:val="0"/>
                <w:i w:val="0"/>
                <w:color w:val="20242A"/>
                <w:sz w:val="15"/>
                <w:szCs w:val="1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667085"/>
                <w:sz w:val="15"/>
                <w:szCs w:val="15"/>
              </w:rPr>
              <w:t>A compact all-stainless-steel handling unit combining powered travel, lifting and tilt functions with rotary positioning. Its narrow chassis is designed for maneuvering through pig-house aisles and approaching pens, while the inclined loading deck reduces manual handling. Smooth stainless surfaces support efficient washing and routine disinfection.</w:t>
            </w:r>
          </w:p>
          <w:tbl>
            <w:tblPr>
              <w:tblStyle w:val="32"/>
              <w:tblW w:w="6700" w:type="dxa"/>
              <w:tblInd w:w="55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0"/>
              <w:gridCol w:w="5150"/>
            </w:tblGrid>
            <w:tr w14:paraId="0A3DEF6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49B5DD00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整车材质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Material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9A00512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全304不锈钢结构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All-304 stainless-steel construction</w:t>
                  </w:r>
                </w:p>
              </w:tc>
            </w:tr>
            <w:tr w14:paraId="3A6799C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72757363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外形尺寸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Dimensions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0F051AB1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长约90cm，宽约55cm，工作高度约150–180cm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Approx. 90 cm L × 55 cm W; working height approx. 150–180 cm</w:t>
                  </w:r>
                </w:p>
              </w:tc>
            </w:tr>
            <w:tr w14:paraId="40636FB1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8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2C047007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结构特点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Structure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1F5B19D8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紧凑底盘、倾斜滑板、旋转定位机构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Compact chassis, inclined deck and rotary positioning mechanism</w:t>
                  </w:r>
                </w:p>
              </w:tc>
            </w:tr>
            <w:tr w14:paraId="0DCDF47D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23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6F692E3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适用场景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t>Applications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1B24004B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猪舍通道、栏位转运、病死猪无害化转运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Pig-house aisles, pen-side transfer and mortality handling</w:t>
                  </w:r>
                </w:p>
              </w:tc>
            </w:tr>
            <w:tr w14:paraId="2BBDF02A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7" w:hRule="atLeast"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4EF4C94C">
                  <w:pPr>
                    <w:spacing w:before="0" w:after="0" w:line="228" w:lineRule="auto"/>
                    <w:jc w:val="center"/>
                    <w:rPr>
                      <w:rFonts w:hint="default" w:ascii="Arial" w:hAnsi="Arial" w:eastAsia="宋体"/>
                      <w:b/>
                      <w:i w:val="0"/>
                      <w:color w:val="28599A"/>
                      <w:sz w:val="15"/>
                      <w:szCs w:val="15"/>
                      <w:lang w:val="en-US" w:eastAsia="zh-CN"/>
                    </w:rPr>
                  </w:pPr>
                  <w:r>
                    <w:rPr>
                      <w:rFonts w:hint="eastAsia" w:eastAsia="宋体"/>
                      <w:b/>
                      <w:i w:val="0"/>
                      <w:color w:val="28599A"/>
                      <w:sz w:val="15"/>
                      <w:szCs w:val="15"/>
                      <w:lang w:val="en-US" w:eastAsia="zh-CN"/>
                    </w:rPr>
                    <w:t>重量/承重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hint="eastAsia" w:eastAsia="宋体"/>
                      <w:b/>
                      <w:i w:val="0"/>
                      <w:color w:val="28599A"/>
                      <w:sz w:val="15"/>
                      <w:szCs w:val="15"/>
                      <w:lang w:val="en-US" w:eastAsia="zh-CN"/>
                    </w:rPr>
                    <w:t>Weight/Payoad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4E24197C">
                  <w:pPr>
                    <w:spacing w:before="0" w:after="0" w:line="228" w:lineRule="auto"/>
                    <w:jc w:val="left"/>
                    <w:rPr>
                      <w:rFonts w:hint="default" w:ascii="Arial" w:hAnsi="Arial" w:eastAsia="宋体"/>
                      <w:b w:val="0"/>
                      <w:i w:val="0"/>
                      <w:color w:val="20242A"/>
                      <w:sz w:val="15"/>
                      <w:szCs w:val="15"/>
                      <w:lang w:val="en-US" w:eastAsia="zh-CN"/>
                    </w:rPr>
                  </w:pP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20242A"/>
                      <w:sz w:val="15"/>
                      <w:szCs w:val="15"/>
                      <w:lang w:val="en-US" w:eastAsia="zh-CN"/>
                    </w:rPr>
                    <w:t>150kg /500kg</w:t>
                  </w:r>
                </w:p>
              </w:tc>
            </w:tr>
          </w:tbl>
          <w:p w14:paraId="423E2F06"/>
        </w:tc>
        <w:tc>
          <w:tcPr>
            <w:tcW w:w="83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54D10BF4"/>
          <w:tbl>
            <w:tblPr>
              <w:tblStyle w:val="32"/>
              <w:tblW w:w="8300" w:type="dxa"/>
              <w:tblInd w:w="52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00"/>
              <w:gridCol w:w="6200"/>
            </w:tblGrid>
            <w:tr w14:paraId="1B79A57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EA7A4E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拖猪方式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Loading directions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C244E7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左侧、右侧、正前方均可对接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Can be approached from the left, right, or straight ahead.</w:t>
                  </w:r>
                </w:p>
              </w:tc>
            </w:tr>
            <w:tr w14:paraId="67FEB37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D296444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产品特点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Key functions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34BEC80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电动行走、电动提升、电动仰俯、轻便旋转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20242A"/>
                      <w:sz w:val="15"/>
                      <w:szCs w:val="15"/>
                    </w:rPr>
                    <w:t>Powered travel, powered lifting, powered tilt, and easy manual rotation.</w:t>
                  </w:r>
                </w:p>
              </w:tc>
            </w:tr>
            <w:tr w14:paraId="26E85040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EDD2514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电池箱规格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Battery box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4F28C9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304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不锈钢电池箱，约3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×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21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×2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9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cm，板厚1mm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304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 stainless-steel battery box, approx. 3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 × 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21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 × 2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9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 cm, with a 1 mm base plate.</w:t>
                  </w:r>
                </w:p>
              </w:tc>
            </w:tr>
            <w:tr w14:paraId="5E87E86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FAF348B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钢丝绳规格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Wire rope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854C204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304不锈钢，长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8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m，直径6mm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304 stainless-steel wire rope, 10 m long, Ø6 mm.</w:t>
                  </w:r>
                </w:p>
              </w:tc>
            </w:tr>
            <w:tr w14:paraId="38695DAF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63FE624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前轮规格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Front wheels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D3C3E3C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300X85-8防滑实心轮胎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，直径约3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0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400-6 pneumatic wheels, approx. Ø3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0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0 mm.</w:t>
                  </w:r>
                </w:p>
              </w:tc>
            </w:tr>
            <w:tr w14:paraId="6D1A3EA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56ABEAE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后轮规格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Rear wheel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5926115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2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50-4实心万向轮，直径约2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0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2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50-4 solid swivel caster, approx. Ø250 mm.</w:t>
                  </w:r>
                </w:p>
              </w:tc>
            </w:tr>
            <w:tr w14:paraId="6D699E8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F174330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电池规格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Battery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D29EECE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4块12V 20Ah全新铅酸蓄电池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Four new 12 V 20 Ah lead-acid batteries.</w:t>
                  </w:r>
                </w:p>
              </w:tc>
            </w:tr>
            <w:tr w14:paraId="68B77EA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D988B43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充电器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Charger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5C66943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48V 20A充电器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 V 20 A charger.</w:t>
                  </w:r>
                </w:p>
              </w:tc>
            </w:tr>
            <w:tr w14:paraId="4BE7F99A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726DAEC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持续工作时间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Operating time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FB0E7F7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持续使用6小时以上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More than 6 hours of continuous operation.</w:t>
                  </w:r>
                </w:p>
              </w:tc>
            </w:tr>
            <w:tr w14:paraId="224B58F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F777800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行走系统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Travel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2E40526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最大功率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800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W，防水等级IP54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Maximum power: 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800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 xml:space="preserve"> W; ingress protection: IP54.</w:t>
                  </w:r>
                </w:p>
              </w:tc>
            </w:tr>
            <w:tr w14:paraId="6E35C7E0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0754CF9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提升系统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Lifting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45B5B90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功率1000W，垂直拉力800kg，防水等级IP67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Power: 1000 W; vertical pulling force: 800 kgf; ingress protection: IP67.</w:t>
                  </w:r>
                </w:p>
              </w:tc>
            </w:tr>
            <w:tr w14:paraId="6FDCF18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CA66F85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仰俯系统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Tilting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638B8EE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48V电动推杆，最大推力</w:t>
                  </w:r>
                  <w:r>
                    <w:rPr>
                      <w:rFonts w:hint="eastAsia" w:eastAsia="宋体"/>
                      <w:b w:val="0"/>
                      <w:i w:val="0"/>
                      <w:iCs w:val="0"/>
                      <w:color w:val="667085"/>
                      <w:sz w:val="15"/>
                      <w:szCs w:val="15"/>
                      <w:lang w:val="en-US" w:eastAsia="zh-CN"/>
                    </w:rPr>
                    <w:t>5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00kg，防水等级IP56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48 V linear actuator; maximum thrust: 700 kgf; ingress protection: IP56.</w:t>
                  </w:r>
                </w:p>
              </w:tc>
            </w:tr>
            <w:tr w14:paraId="68034B5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1F9CB1C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控制系统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Control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5D2779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电源、提升、仰俯开关及电量显示表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Emergency stop, master power, lift and tilt switches, plus a battery level indicator.</w:t>
                  </w:r>
                </w:p>
              </w:tc>
            </w:tr>
            <w:tr w14:paraId="47A25A6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F3E2FC8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操控方式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Driving controls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C233C1A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右转把控制行走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The left brake lever operates the rotary locking pin; the right twist throttle controls travel.</w:t>
                  </w:r>
                </w:p>
              </w:tc>
            </w:tr>
            <w:tr w14:paraId="433213AA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7A8FA0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行走速度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Travel speed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CB19E03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前进最高5km/h，倒车最高3km/h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Forward speed up to 5 km/h; reverse speed up to 3 km/h.</w:t>
                  </w:r>
                </w:p>
              </w:tc>
            </w:tr>
            <w:tr w14:paraId="3002703F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3" w:hRule="atLeast"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56D0888">
                  <w:pPr>
                    <w:spacing w:before="0" w:after="0" w:line="228" w:lineRule="auto"/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整车防护</w:t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iCs w:val="0"/>
                      <w:color w:val="28599A"/>
                      <w:sz w:val="15"/>
                      <w:szCs w:val="15"/>
                    </w:rPr>
                    <w:t>Overall protection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D20718F">
                  <w:pPr>
                    <w:spacing w:before="0" w:after="0" w:line="228" w:lineRule="auto"/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整车IP54，可防雨淋和喷洒消毒液，禁止浸泡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 w:val="0"/>
                      <w:iCs w:val="0"/>
                      <w:color w:val="667085"/>
                      <w:sz w:val="15"/>
                      <w:szCs w:val="15"/>
                    </w:rPr>
                    <w:t>Overall IP54 protection. Suitable for rain exposure and disinfectant spraying; do not immerse.</w:t>
                  </w:r>
                </w:p>
              </w:tc>
            </w:tr>
          </w:tbl>
          <w:p w14:paraId="6092A0D1"/>
        </w:tc>
      </w:tr>
    </w:tbl>
    <w:p w14:paraId="16F56E9C">
      <w:bookmarkStart w:id="0" w:name="_GoBack"/>
      <w:bookmarkEnd w:id="0"/>
    </w:p>
    <w:sectPr>
      <w:footerReference r:id="rId5" w:type="default"/>
      <w:pgSz w:w="16834" w:h="11909" w:orient="landscape"/>
      <w:pgMar w:top="490" w:right="576" w:bottom="0" w:left="576" w:header="230" w:footer="2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2A55E">
    <w:pPr>
      <w:pStyle w:val="24"/>
      <w:jc w:val="center"/>
    </w:pPr>
    <w:r>
      <w:rPr>
        <w:rFonts w:ascii="Arial" w:hAnsi="Arial" w:eastAsia="Noto Sans CJK SC"/>
        <w:b w:val="0"/>
        <w:i w:val="0"/>
        <w:color w:val="667085"/>
        <w:sz w:val="12"/>
      </w:rPr>
      <w:t xml:space="preserve">SHEWUYOU · PRODUCT INFORMATION  |  </w: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begin"/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instrText xml:space="preserve"> HYPERLINK "http://www.shewuyou.net" </w:instrTex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separate"/>
    </w:r>
    <w:r>
      <w:rPr>
        <w:rStyle w:val="135"/>
        <w:rFonts w:hint="eastAsia" w:eastAsia="宋体"/>
        <w:b w:val="0"/>
        <w:i w:val="0"/>
        <w:sz w:val="12"/>
        <w:lang w:val="en-US" w:eastAsia="zh-CN"/>
      </w:rPr>
      <w:t>www.shewuyou.net</w:t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fldChar w:fldCharType="end"/>
    </w:r>
    <w:r>
      <w:rPr>
        <w:rFonts w:hint="eastAsia" w:eastAsia="宋体"/>
        <w:b w:val="0"/>
        <w:i w:val="0"/>
        <w:color w:val="667085"/>
        <w:sz w:val="12"/>
        <w:lang w:val="en-US" w:eastAsia="zh-CN"/>
      </w:rPr>
      <w:t xml:space="preserve">  TEL/ WhatsApp: +86 136 9923 2399  </w:t>
    </w:r>
    <w:r>
      <w:rPr>
        <w:rFonts w:ascii="Arial" w:hAnsi="Arial" w:eastAsia="Noto Sans CJK SC"/>
        <w:b w:val="0"/>
        <w:i w:val="0"/>
        <w:color w:val="667085"/>
        <w:sz w:val="12"/>
      </w:rPr>
      <w:t>产品资料确认稿 / DRAFT  |  灰色参数按参考配置，报价前确认 / Confirm gray data before quotation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724DAF"/>
    <w:rsid w:val="13AD04D2"/>
    <w:rsid w:val="1A78055F"/>
    <w:rsid w:val="34F605A6"/>
    <w:rsid w:val="4CBD4876"/>
    <w:rsid w:val="6443458E"/>
    <w:rsid w:val="65B71E5C"/>
    <w:rsid w:val="711F4406"/>
    <w:rsid w:val="74C3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Arial" w:hAnsi="Arial" w:eastAsia="Noto Sans CJK SC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GIF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1508</Words>
  <Characters>4406</Characters>
  <Lines>0</Lines>
  <Paragraphs>0</Paragraphs>
  <TotalTime>1</TotalTime>
  <ScaleCrop>false</ScaleCrop>
  <LinksUpToDate>false</LinksUpToDate>
  <CharactersWithSpaces>4907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SHEWUYOU</dc:creator>
  <dc:description>generated by python-docx</dc:description>
  <cp:keywords>pig trailer, rotating lifting trailer, livestock equipment</cp:keywords>
  <cp:lastModifiedBy>qc525</cp:lastModifiedBy>
  <dcterms:modified xsi:type="dcterms:W3CDTF">2026-09-08T07:37:41Z</dcterms:modified>
  <dc:subject>Bilingual product information sheets</dc:subject>
  <dc:title>旋转升降拖猪车 - 两款新品产品介绍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1260D50D3CDD40DF99DE437BECA4F862_13</vt:lpwstr>
  </property>
  <property fmtid="{D5CDD505-2E9C-101B-9397-08002B2CF9AE}" pid="4" name="KSOTemplateDocerSaveRecord">
    <vt:lpwstr>eyJoZGlkIjoiZDM0M2M5MjBlN2UwY2E2NTE2NTA2OWE5NDNjMDk5NDUiLCJ1c2VySWQiOiIxNDY4MjM0OSJ9</vt:lpwstr>
  </property>
</Properties>
</file>